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54" w:rsidRPr="00104154" w:rsidRDefault="00104154" w:rsidP="00513BDC">
      <w:pPr>
        <w:shd w:val="clear" w:color="auto" w:fill="FFFFFF"/>
        <w:spacing w:after="0" w:line="30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0" w:name="_GoBack"/>
      <w:bookmarkEnd w:id="0"/>
      <w:r w:rsidRPr="0010415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Приказ Министерства образования и науки РФ от 28 мая 2014 г. № 594 “Об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программ”</w:t>
      </w:r>
    </w:p>
    <w:p w:rsidR="00104154" w:rsidRPr="00104154" w:rsidRDefault="00104154" w:rsidP="00513BDC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7 августа 2014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0"/>
      <w:bookmarkEnd w:id="1"/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частью 11 статьи 12 Федерального закона от 29 декабря 2012 г. № 273-ФЗ «Об образовании в Российской Федерации» (Собрание законодательства Ро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сийской Федерации, 2012, № 53, ст. 7598; 2013, № 19, ст. 2326; № 23, ст. 2878; № 27, ст. 3462; № 30, ст. 4036; № 48, ст. 6165; 2014, № 6, ст. 562, ст. 566; № 19, ст. 2289) и пун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том 5.2.7 Положения о Министерстве образования и науки Российской Федерации, утве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19, ст. 2289), приказываю:</w:t>
      </w:r>
    </w:p>
    <w:p w:rsid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тельных программ.</w:t>
      </w:r>
    </w:p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3BDC" w:rsidRPr="00104154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499" w:type="pct"/>
        <w:tblInd w:w="6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07"/>
      </w:tblGrid>
      <w:tr w:rsidR="00104154" w:rsidRPr="00104154" w:rsidTr="00513BDC">
        <w:tc>
          <w:tcPr>
            <w:tcW w:w="2500" w:type="pct"/>
            <w:hideMark/>
          </w:tcPr>
          <w:p w:rsidR="00104154" w:rsidRPr="00104154" w:rsidRDefault="00104154" w:rsidP="0051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104154" w:rsidRPr="00104154" w:rsidRDefault="00104154" w:rsidP="0051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54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29 июля 2014 г.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Регистрационный № 33335</w:t>
      </w:r>
    </w:p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3BDC" w:rsidRDefault="00513BDC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104154" w:rsidRDefault="00104154" w:rsidP="00513BDC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разработки примерных основных образовательных программ, проведения их эк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пертизы и ведения реестра примерных основных образовательных программ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(утв. приказом Министерства образования и науки РФ от 28 мая 2014 г. № 594)</w:t>
      </w:r>
    </w:p>
    <w:p w:rsidR="00513BDC" w:rsidRPr="00104154" w:rsidRDefault="00513BDC" w:rsidP="00513BDC">
      <w:pPr>
        <w:shd w:val="clear" w:color="auto" w:fill="FFFFFF"/>
        <w:spacing w:after="0" w:line="27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определяет правила разработки примерных основных образ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вательных программ, проведения их экспертизы и ведения реестра примерных основных образовательных программ (далее - примерная программа).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Порядок не устанавливает особенности разработки, проведение; экспе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опасности.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Примерные программы разрабатываются по: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общеобразовательным программам (образовательным программам д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мам среднего общего образования);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 профессиональным образовательным программам (образовательным пр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граммам среднего профессионального образования - программам подготовки квалифиц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рованных рабочих, служащих, программам подготовки специалистов среднего звена; 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разовательным программам высшего образования - программам бакалавриата, програ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мам специалитета, программам магистратуры, программам подготовки научно-педагогических кадров в аспирантуре (адъюнктуре), программам ординатуры, програ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мам ассистентуры-стажировки);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основным образовательным программам в части учебных предметов, курсов дисц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плин (модулей).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дартов, если иное не установлено Федеральным законом от 29 декабря 2012 г. № 273-ФЗ «Об образовании в Российской Федерации»*(1). Примерные программы включают в себя рекомендуемую учебно-методическую документацию (примерный учебный план, пр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мерный календарный учебный график, примерные рабочие программы учебных предм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ности, планируемые результаты освоения образовательной программы, примерные усл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вия образовательной деятельности, включая примерные расчеты нормативных затрат ок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зания государственных услуг по реализации образовательной программы*(2).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Примерные программы разрабатываются на русском языке и в соответствии с настоящим Порядком.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новных профессиональных программ разрабатываются участниками отношений в сфере образования (далее - разработчики).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Проведение экспертизы проектов примерных основных общеобразовател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ь</w:t>
      </w: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ных программ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мам (далее - совет), создаваемый Министерством образования и науки Российской Фед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ганизация) и размещает на сайте fgosreestr.ru информационно-телекоммуникационной с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ти «Интернет» (далее - сайт) для информирования общественности.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Федерации*(3).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трализованной религиозной организации на предмет соответствия их содержания вер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учению, историческим и культурным традициям этой организации в соответствии с ее внутренними установлениями*(4).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8. Организация в месячный срок после получения проекта примерной программы г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товит экспертное заключение и направляет его в совет.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9. Проект примерной программы с прилагаемым экспертным заключением рассма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ривается на заседании совета в течение 30 рабочих дней со дня их получения советом.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10. По результатам рассмотрения проекта совет принимает одно из следующих р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шений: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а) одобрить примерную программу;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б) одобрить примерную программу и перевести предыдущую примерную программу в раздел архива в реестре;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в) отклонить проект примерной программы;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г) направить проект примерной программы на доработку с последующим повторным рассмотрением на заседании совета.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Министерстве образования и науки Российской Федерации.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Проведение экспертизы проектов примерных основных профессиональных программ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15.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здравоохранения*(5).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fgosreestr.ru в информационно-телекоммуникационной сети «Интернет» (далее - сайт) для информирования общественности.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установлениями*(6).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17. Организация в месячный срок после получения проекта примерном программы готовит экспертное заключение и направляет его в совет.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а) одобрить примерную программу;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б) одобрить примерную программу и перевести предыдущую примерную программу в раздел архива в реестре;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в) отклонить проект примерной программы;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20. Решение учебно-методического объединения в системе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Ведение реестра примерных программ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22. Реестр примерных программ (далее - реестр) является государственной информационной системой*(7),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23. Информация, содержащаяся в реестре, является общедоступной*(8).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24. Организации, которым предоставляется право ведения реестра, устанавливаются Министерством образования и науки Российской Федерации*(9) (далее - оператор).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25. Ведение реестра осуществляется оператором путем: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внесения в реестр примерных программ, реквизитов решения об одобрении примерной программы, перевода примерных программ в раздел архива, по которой принято такое решение, реквизитов решения о переводе примерной программы в раздел архива;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технического обеспечения функционирования реестра;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автоматизированной обработки информации, содержащейся в реестре;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 доступа к содержащимся в реестре примерным программ;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 сохранности информации, содержащейся в реестре;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 защиты информации, содержащейся в реестре.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28. Оператор размещает примерную программу в реестре в течение 5 рабочих дней со дня ее поступления.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*(1) Часть 9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*(2) Пункт 10 статьи 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*(3) Часть 12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*(4) Часть 3 статьи 87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*(5) Часть 13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*(6) Часть 3 статьи 87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*(7) Часть 10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*(8) Часть 10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*(9) Часть 11 статьи 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2289).</w:t>
      </w:r>
    </w:p>
    <w:p w:rsidR="00104154" w:rsidRPr="00104154" w:rsidRDefault="00104154" w:rsidP="00513BDC">
      <w:pPr>
        <w:shd w:val="clear" w:color="auto" w:fill="FFFFFF"/>
        <w:spacing w:after="0" w:line="3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2" w:name="review"/>
      <w:bookmarkEnd w:id="2"/>
      <w:r w:rsidRPr="0010415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Обзор документа</w:t>
      </w:r>
    </w:p>
    <w:p w:rsidR="00104154" w:rsidRPr="00104154" w:rsidRDefault="00E92F0B" w:rsidP="00513BDC">
      <w:pPr>
        <w:spacing w:before="25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 порядок разработки примерных основных образовательных программ. При этом он не определяет особенности в отношении программ, которые содержат гостайну либо относятся к области информтехнологий.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Примерные программы составляются с учетом их уровня и направленности на основе федеральных государственных образовательных стандартов. Они включают в себя рекомендуемую учебно-методическую документацию (учебный план, календарный учебный график, рабочие программы учебных предметов, курсов, дисциплин (модулей), иных компонентов). В ней определяются объем и содержание образования определенного уровня и (или) направленности. Планируемые результаты освоения образовательной программы. Примерные условия образовательной деятельности. В т. ч. расчеты нормативных затрат оказания госуслуг по реализации образовательной программы.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 примерных основных общеобразовательных программ разрабатываются по заказу Минобрнауки России и (или) учебно-методическими объединениями в системе общего образования. Проекты примерных основных профпрограмм готовятся участниками отношений в сфере образования.</w:t>
      </w:r>
    </w:p>
    <w:p w:rsidR="00104154" w:rsidRPr="00104154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Проекты программ проходят экспертизу. Определен порядок ее проведения. Для информирования общественности они размещаются на сайте fgosreestr.ru.</w:t>
      </w:r>
    </w:p>
    <w:p w:rsidR="00EA42B8" w:rsidRPr="00513BDC" w:rsidRDefault="00104154" w:rsidP="00513BD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4154">
        <w:rPr>
          <w:rFonts w:ascii="Times New Roman" w:eastAsia="Times New Roman" w:hAnsi="Times New Roman" w:cs="Times New Roman"/>
          <w:color w:val="333333"/>
          <w:sz w:val="24"/>
          <w:szCs w:val="24"/>
        </w:rPr>
        <w:t>Одобренные примерные программы заносятся в специальный реестр. Он находится в открытом доступе. Установлены правила ведения данного ресурса.</w:t>
      </w:r>
    </w:p>
    <w:sectPr w:rsidR="00EA42B8" w:rsidRPr="00513BDC" w:rsidSect="00EA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54"/>
    <w:rsid w:val="00104154"/>
    <w:rsid w:val="00513BDC"/>
    <w:rsid w:val="00E92F0B"/>
    <w:rsid w:val="00E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7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колобок</cp:lastModifiedBy>
  <cp:revision>2</cp:revision>
  <dcterms:created xsi:type="dcterms:W3CDTF">2015-12-21T09:05:00Z</dcterms:created>
  <dcterms:modified xsi:type="dcterms:W3CDTF">2015-12-21T09:05:00Z</dcterms:modified>
</cp:coreProperties>
</file>